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4FC8D" w14:textId="34E18D7E" w:rsidR="00EB0365" w:rsidRPr="002C0CB1" w:rsidRDefault="00EB0365" w:rsidP="00EB0365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№ </w:t>
      </w:r>
      <w:r w:rsidR="00320B7E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т. </w:t>
      </w:r>
      <w:r w:rsidR="004C187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>, буква „</w:t>
      </w:r>
      <w:proofErr w:type="gramStart"/>
      <w:r w:rsidR="004C1870">
        <w:rPr>
          <w:rFonts w:ascii="Times New Roman" w:eastAsia="Times New Roman" w:hAnsi="Times New Roman" w:cs="Times New Roman"/>
          <w:sz w:val="24"/>
          <w:szCs w:val="24"/>
          <w:lang w:val="bg-BG"/>
        </w:rPr>
        <w:t>г</w:t>
      </w:r>
      <w:r w:rsidRPr="002C0CB1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proofErr w:type="gramEnd"/>
    </w:p>
    <w:p w14:paraId="6D1399E0" w14:textId="77777777" w:rsidR="00EB0365" w:rsidRDefault="00EB0365" w:rsidP="00EE5450">
      <w:pPr>
        <w:pStyle w:val="1"/>
        <w:tabs>
          <w:tab w:val="left" w:pos="993"/>
        </w:tabs>
        <w:spacing w:before="120" w:after="120"/>
        <w:ind w:firstLine="0"/>
        <w:jc w:val="center"/>
        <w:rPr>
          <w:b/>
          <w:bCs/>
          <w:sz w:val="32"/>
          <w:szCs w:val="32"/>
          <w:lang w:val="bg-BG"/>
        </w:rPr>
      </w:pPr>
    </w:p>
    <w:p w14:paraId="667D4B46" w14:textId="74379F22" w:rsidR="00EE5450" w:rsidRPr="007263B5" w:rsidRDefault="007263B5" w:rsidP="00EE5450">
      <w:pPr>
        <w:pStyle w:val="1"/>
        <w:tabs>
          <w:tab w:val="left" w:pos="993"/>
        </w:tabs>
        <w:spacing w:before="120" w:after="120"/>
        <w:ind w:firstLine="0"/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         </w:t>
      </w:r>
      <w:r w:rsidR="00EE5450" w:rsidRPr="007263B5">
        <w:rPr>
          <w:b/>
          <w:bCs/>
          <w:sz w:val="24"/>
          <w:szCs w:val="24"/>
          <w:lang w:val="bg-BG"/>
        </w:rPr>
        <w:t>НАЦИОНАЛНА</w:t>
      </w:r>
      <w:r w:rsidR="00736BE6" w:rsidRPr="007263B5">
        <w:rPr>
          <w:b/>
          <w:bCs/>
          <w:sz w:val="24"/>
          <w:szCs w:val="24"/>
          <w:lang w:val="bg-BG"/>
        </w:rPr>
        <w:t xml:space="preserve"> ПРОГРАМА</w:t>
      </w:r>
    </w:p>
    <w:p w14:paraId="6F143004" w14:textId="12BC8D16" w:rsidR="00736BE6" w:rsidRPr="007263B5" w:rsidRDefault="00EE5450" w:rsidP="00736BE6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  <w:r w:rsidRPr="007263B5">
        <w:rPr>
          <w:b/>
          <w:bCs/>
          <w:sz w:val="24"/>
          <w:szCs w:val="24"/>
          <w:lang w:val="bg-BG"/>
        </w:rPr>
        <w:t>„ХУБАВО Е В ДЕТСКАТА ГРАДИНА“</w:t>
      </w:r>
      <w:r w:rsidR="00C323D7" w:rsidRPr="007263B5">
        <w:rPr>
          <w:b/>
          <w:bCs/>
          <w:sz w:val="24"/>
          <w:szCs w:val="24"/>
          <w:lang w:val="bg-BG"/>
        </w:rPr>
        <w:t xml:space="preserve"> </w:t>
      </w:r>
    </w:p>
    <w:p w14:paraId="61F3C554" w14:textId="77777777" w:rsidR="00736BE6" w:rsidRPr="004F7A1B" w:rsidRDefault="00736BE6" w:rsidP="00BA30B0">
      <w:pPr>
        <w:pStyle w:val="1"/>
        <w:tabs>
          <w:tab w:val="left" w:pos="993"/>
        </w:tabs>
        <w:spacing w:before="120" w:after="120"/>
        <w:ind w:left="567" w:firstLine="0"/>
        <w:jc w:val="both"/>
        <w:rPr>
          <w:i/>
          <w:iCs/>
          <w:lang w:val="ru-RU"/>
        </w:rPr>
      </w:pPr>
    </w:p>
    <w:p w14:paraId="31C4400B" w14:textId="730162F2" w:rsidR="00B03E45" w:rsidRPr="00EE5450" w:rsidRDefault="00736BE6" w:rsidP="00EE545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 ПРОГРАМАТА </w:t>
      </w:r>
      <w:r w:rsidR="001B7993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150F14C4" w14:textId="410CBC17" w:rsidR="001B7993" w:rsidRDefault="001B7993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Образованието и грижите в ранна детска възраст полагат основите и допринасят за познавателното, езиковото, социалното и емоционалното развитие на децата. Осигуряването на достъп до образование и грижи в ранна детска възраст</w:t>
      </w:r>
      <w:r w:rsidR="00EE5450">
        <w:rPr>
          <w:rFonts w:ascii="Times New Roman" w:hAnsi="Times New Roman" w:cs="Times New Roman"/>
          <w:sz w:val="24"/>
          <w:szCs w:val="24"/>
          <w:lang w:val="bg-BG"/>
        </w:rPr>
        <w:t xml:space="preserve"> с високо качество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има съществено значение за развитието на интересите</w:t>
      </w:r>
      <w:r w:rsidR="00E6637D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възможностите на децата. Затова е налице необходимост от стимулиране на изработването и прилагането на иновативни и авторски програмни системи, които да отговорят на спецификата и визията на съответната институция, а също така и на осигуряването на възможности за обсъждане и споделяне на натрупания опит и постигнатите резултати.</w:t>
      </w:r>
    </w:p>
    <w:p w14:paraId="493F1B9E" w14:textId="31122073" w:rsidR="00E6637D" w:rsidRDefault="00E6637D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Възможностите за споделяне на натрупания опит и постигнатите резултати от приложени успешни педагогически практики допринася</w:t>
      </w:r>
      <w:r w:rsidR="00BE5800">
        <w:rPr>
          <w:rFonts w:ascii="Times New Roman" w:hAnsi="Times New Roman" w:cs="Times New Roman"/>
          <w:sz w:val="24"/>
          <w:szCs w:val="24"/>
          <w:lang w:val="bg-BG"/>
        </w:rPr>
        <w:t>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изграждането на учеща общност в детските градини. </w:t>
      </w:r>
    </w:p>
    <w:p w14:paraId="08B3B63C" w14:textId="2A0B37B5" w:rsidR="00E6637D" w:rsidRDefault="00E6637D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През изминалата година в рамките на програмата са разработени и се прилагат иновативни практики в над 200 детски градини в страна. В дейности по програмата са включени повече от 1200 учители и над 20 000 деца и в значителна степен и техните родители. Дейностите по програмата дават възможност за модернизиране на средата и за изграждане на пространства, които да стимулират и насърчават детското любопитство. </w:t>
      </w:r>
    </w:p>
    <w:p w14:paraId="0B64DB6C" w14:textId="0625B50C" w:rsidR="00E6637D" w:rsidRPr="00EE5450" w:rsidRDefault="00E6637D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Интересът към програмата се засилва с всяка изминала година, тъй като допринася за разгръщане на потенциала на децата и създава условия за надграждане професионалните компетентности на учителите. </w:t>
      </w:r>
    </w:p>
    <w:p w14:paraId="344B1B84" w14:textId="77777777" w:rsidR="00AD1990" w:rsidRPr="00EE5450" w:rsidRDefault="00AD1990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625AD06F" w14:textId="6B97F42E" w:rsidR="00AD1990" w:rsidRPr="00EE5450" w:rsidRDefault="00AD1990" w:rsidP="004A270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ЦЕЛИ И ОБХВАТ </w:t>
      </w:r>
      <w:r w:rsidR="0049064D"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4BB81FB4" w14:textId="7D3DA463" w:rsidR="000D3FDA" w:rsidRPr="00EE5450" w:rsidRDefault="000D3FDA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Националната програма е разработена в съответствие с Приоритетна област 1 „Ранно</w:t>
      </w:r>
      <w:r w:rsidR="001B7993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детско развитие“ на Стратегическата рамка за развитие на образованието, обучението и ученето в Република България (2021</w:t>
      </w:r>
      <w:r w:rsidR="00B977FE">
        <w:rPr>
          <w:rFonts w:ascii="Times New Roman" w:hAnsi="Times New Roman" w:cs="Times New Roman"/>
          <w:sz w:val="24"/>
          <w:szCs w:val="24"/>
          <w:lang w:val="bg-BG"/>
        </w:rPr>
        <w:t xml:space="preserve"> –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2030).</w:t>
      </w:r>
    </w:p>
    <w:p w14:paraId="66B9F6F0" w14:textId="15F2FD34" w:rsidR="000D3FDA" w:rsidRPr="00EE5450" w:rsidRDefault="000D3FDA" w:rsidP="001B799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sz w:val="24"/>
          <w:szCs w:val="24"/>
          <w:lang w:val="bg-BG"/>
        </w:rPr>
        <w:t>Обща цел на програмата:</w:t>
      </w:r>
    </w:p>
    <w:p w14:paraId="2FBB0B2B" w14:textId="6011B545" w:rsidR="00B03E45" w:rsidRPr="00EE5450" w:rsidRDefault="000D3FDA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Осигуряване на целенасочена подкрепа за прилагане на творчески и иновативни решения за работа на учители</w:t>
      </w:r>
      <w:r w:rsidR="00AA4D91">
        <w:rPr>
          <w:rFonts w:ascii="Times New Roman" w:hAnsi="Times New Roman" w:cs="Times New Roman"/>
          <w:sz w:val="24"/>
          <w:szCs w:val="24"/>
          <w:lang w:val="bg-BG"/>
        </w:rPr>
        <w:t>те в детските градини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, които търсят и постигат промяна за активно взаимодействие с участниците в образователния процес.</w:t>
      </w:r>
    </w:p>
    <w:p w14:paraId="4097CC47" w14:textId="11DCA4F4" w:rsidR="000D3FDA" w:rsidRPr="00EE5450" w:rsidRDefault="000D3FDA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Конкретни (специфични) цели: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A44D89F" w14:textId="0273561A" w:rsidR="001B7993" w:rsidRPr="00EE5450" w:rsidRDefault="000D3FDA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Изграждане на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позитивна образователна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среда, подкрепяща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здравословно</w:t>
      </w:r>
      <w:r w:rsidR="00D639AB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 xml:space="preserve"> хранене и здравословния начин на живот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на децата. </w:t>
      </w:r>
    </w:p>
    <w:p w14:paraId="66B85F19" w14:textId="5EEA5B5E" w:rsidR="001B7993" w:rsidRPr="00EE5450" w:rsidRDefault="000D3FDA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bookmarkStart w:id="0" w:name="_Hlk157445000"/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Прилагане на иновативни практики </w:t>
      </w:r>
      <w:r w:rsidR="00AA4D91">
        <w:rPr>
          <w:rFonts w:ascii="Times New Roman" w:hAnsi="Times New Roman" w:cs="Times New Roman"/>
          <w:sz w:val="24"/>
          <w:szCs w:val="24"/>
          <w:lang w:val="bg-BG"/>
        </w:rPr>
        <w:t>при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провеждане на дейности в и извън детската градина </w:t>
      </w:r>
      <w:r w:rsidR="00AA4D91">
        <w:rPr>
          <w:rFonts w:ascii="Times New Roman" w:hAnsi="Times New Roman" w:cs="Times New Roman"/>
          <w:sz w:val="24"/>
          <w:szCs w:val="24"/>
          <w:lang w:val="bg-BG"/>
        </w:rPr>
        <w:t>и надграждане на екипната работа между педагогическите и непедагогическите специалисти</w:t>
      </w:r>
      <w:r w:rsidR="00AB57B4">
        <w:rPr>
          <w:rFonts w:ascii="Times New Roman" w:hAnsi="Times New Roman" w:cs="Times New Roman"/>
          <w:sz w:val="24"/>
          <w:szCs w:val="24"/>
          <w:lang w:val="bg-BG"/>
        </w:rPr>
        <w:t>, в т.ч. и иновативни практики за приобщаване и успешна адаптация на деца със специални образователни потребности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bookmarkEnd w:id="0"/>
    <w:p w14:paraId="10A97080" w14:textId="77777777" w:rsidR="001B7993" w:rsidRPr="00EE5450" w:rsidRDefault="000D3FDA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Изграждане на учеща общност в рамките на детската градина. </w:t>
      </w:r>
    </w:p>
    <w:p w14:paraId="6AF2A71B" w14:textId="49A53A31" w:rsidR="000D3FDA" w:rsidRDefault="000D3FDA" w:rsidP="00B03E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Споделяне на натрупания опит на регионални и национални форуми.</w:t>
      </w:r>
    </w:p>
    <w:p w14:paraId="62B64297" w14:textId="07075924" w:rsidR="00AA4D91" w:rsidRPr="00EE5450" w:rsidRDefault="00AA4D91" w:rsidP="00B03E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Осигуряване на възможност за участие в Международна конференция за образование и грижи в ранна детска възраст.  </w:t>
      </w:r>
    </w:p>
    <w:p w14:paraId="022B0AFA" w14:textId="5FF7C02D" w:rsidR="001B7993" w:rsidRPr="00AA4D91" w:rsidRDefault="00AA4D91" w:rsidP="001B799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A4D91">
        <w:rPr>
          <w:rFonts w:ascii="Times New Roman" w:hAnsi="Times New Roman" w:cs="Times New Roman"/>
          <w:sz w:val="24"/>
          <w:szCs w:val="24"/>
          <w:lang w:val="bg-BG"/>
        </w:rPr>
        <w:t>Програма</w:t>
      </w:r>
      <w:r w:rsidR="00214F9B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AA4D9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ще се реализира на територията на цялата страна </w:t>
      </w:r>
      <w:r w:rsidR="001B7993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– </w:t>
      </w:r>
      <w:r w:rsidR="00C76C61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1B7993" w:rsidRPr="00EE5450">
        <w:rPr>
          <w:rFonts w:ascii="Times New Roman" w:hAnsi="Times New Roman" w:cs="Times New Roman"/>
          <w:sz w:val="24"/>
          <w:szCs w:val="24"/>
          <w:lang w:val="bg-BG"/>
        </w:rPr>
        <w:t>държавни</w:t>
      </w:r>
      <w:r w:rsidR="00C76C61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1B7993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и общински</w:t>
      </w:r>
      <w:r w:rsidR="00C76C61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1B7993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детски градини на територията на Република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B7993" w:rsidRPr="00EE5450">
        <w:rPr>
          <w:rFonts w:ascii="Times New Roman" w:hAnsi="Times New Roman" w:cs="Times New Roman"/>
          <w:sz w:val="24"/>
          <w:szCs w:val="24"/>
          <w:lang w:val="bg-BG"/>
        </w:rPr>
        <w:t>България.</w:t>
      </w:r>
    </w:p>
    <w:p w14:paraId="79B796BA" w14:textId="23678656" w:rsidR="004A2703" w:rsidRPr="00EE5450" w:rsidRDefault="004A2703" w:rsidP="004A2703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5212BBED" w14:textId="1EC7535A" w:rsidR="00BE557C" w:rsidRPr="00EE5450" w:rsidRDefault="00BE557C" w:rsidP="0002681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Брой детски градини, реализирали дейности по програмата – </w:t>
      </w:r>
      <w:r w:rsidR="005457C1">
        <w:rPr>
          <w:rFonts w:ascii="Times New Roman" w:hAnsi="Times New Roman" w:cs="Times New Roman"/>
          <w:sz w:val="24"/>
          <w:szCs w:val="24"/>
          <w:lang w:val="bg-BG"/>
        </w:rPr>
        <w:t>10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0;</w:t>
      </w:r>
    </w:p>
    <w:p w14:paraId="2676489F" w14:textId="392CAC0E" w:rsidR="00BE557C" w:rsidRPr="00EE5450" w:rsidRDefault="00BE557C" w:rsidP="0002681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Брой деца, включени в дейности по програмата – 2500;</w:t>
      </w:r>
    </w:p>
    <w:p w14:paraId="77B70061" w14:textId="570A14C4" w:rsidR="00BE557C" w:rsidRPr="00EE5450" w:rsidRDefault="00BE557C" w:rsidP="0002681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Брой педагогически специалисти, включени в дейности по програмата – 200; </w:t>
      </w:r>
    </w:p>
    <w:p w14:paraId="2129C825" w14:textId="71C554F4" w:rsidR="00BE557C" w:rsidRPr="00EE5450" w:rsidRDefault="00BE557C" w:rsidP="0002681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Брой проведени регионални форуми – </w:t>
      </w:r>
      <w:r w:rsidR="00B47B64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; </w:t>
      </w:r>
    </w:p>
    <w:p w14:paraId="1709C6EE" w14:textId="039BD596" w:rsidR="00BE557C" w:rsidRPr="00EE5450" w:rsidRDefault="00BE557C" w:rsidP="0002681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Брой проведени национални форуми – </w:t>
      </w:r>
      <w:r w:rsidR="00B47B64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67AB91B" w14:textId="77777777" w:rsidR="00CC47F7" w:rsidRPr="00EE5450" w:rsidRDefault="00CC47F7" w:rsidP="004A2703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color w:val="FF0000"/>
          <w:sz w:val="24"/>
          <w:szCs w:val="24"/>
          <w:lang w:val="bg-BG"/>
        </w:rPr>
      </w:pPr>
    </w:p>
    <w:p w14:paraId="42BCD62B" w14:textId="77777777" w:rsidR="00736BE6" w:rsidRPr="00EE5450" w:rsidRDefault="00BA30B0" w:rsidP="00A517BF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</w:p>
    <w:p w14:paraId="14ECB6B5" w14:textId="02485E66" w:rsidR="00BA30B0" w:rsidRPr="00B47B64" w:rsidRDefault="001F3298" w:rsidP="00736BE6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B47B64">
        <w:rPr>
          <w:rFonts w:ascii="Times New Roman" w:hAnsi="Times New Roman" w:cs="Times New Roman"/>
          <w:sz w:val="24"/>
          <w:szCs w:val="24"/>
          <w:lang w:val="bg-BG"/>
        </w:rPr>
        <w:t>Мерките, подкрепени чрез реализиране на дейностите по прогр</w:t>
      </w:r>
      <w:r w:rsidR="00B47B64" w:rsidRPr="00B47B64">
        <w:rPr>
          <w:rFonts w:ascii="Times New Roman" w:hAnsi="Times New Roman" w:cs="Times New Roman"/>
          <w:sz w:val="24"/>
          <w:szCs w:val="24"/>
          <w:lang w:val="bg-BG"/>
        </w:rPr>
        <w:t>амата, са насочени към деца от предучилищна възраст, към педагогически и непедагогически специалисти в детските градини, към експерти в РУО.</w:t>
      </w:r>
    </w:p>
    <w:p w14:paraId="159BBA28" w14:textId="77777777" w:rsidR="00736BE6" w:rsidRPr="00EE5450" w:rsidRDefault="00736BE6" w:rsidP="00BA30B0">
      <w:pPr>
        <w:pStyle w:val="ListParagraph"/>
        <w:spacing w:after="0" w:line="360" w:lineRule="auto"/>
        <w:ind w:left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58467D05" w14:textId="1BD83502" w:rsidR="00BA30B0" w:rsidRPr="00EE5450" w:rsidRDefault="00BA30B0" w:rsidP="00BA30B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color w:val="2E74B5" w:themeColor="accent5" w:themeShade="BF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33FB3818" w14:textId="1DDCBA67" w:rsidR="00026812" w:rsidRPr="00026812" w:rsidRDefault="00026812" w:rsidP="0002681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812">
        <w:rPr>
          <w:rFonts w:ascii="Times New Roman" w:hAnsi="Times New Roman" w:cs="Times New Roman"/>
          <w:sz w:val="24"/>
          <w:szCs w:val="24"/>
          <w:lang w:val="bg-BG"/>
        </w:rPr>
        <w:t xml:space="preserve">Разработени и приложени иновативни и авторски програмни системи; </w:t>
      </w:r>
    </w:p>
    <w:p w14:paraId="47A3AD7C" w14:textId="1B463B1B" w:rsidR="00026812" w:rsidRPr="00026812" w:rsidRDefault="00026812" w:rsidP="0002681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812">
        <w:rPr>
          <w:rFonts w:ascii="Times New Roman" w:hAnsi="Times New Roman" w:cs="Times New Roman"/>
          <w:sz w:val="24"/>
          <w:szCs w:val="24"/>
          <w:lang w:val="bg-BG"/>
        </w:rPr>
        <w:t xml:space="preserve">Изградена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позитивна образователна</w:t>
      </w:r>
      <w:r w:rsidRPr="00026812">
        <w:rPr>
          <w:rFonts w:ascii="Times New Roman" w:hAnsi="Times New Roman" w:cs="Times New Roman"/>
          <w:sz w:val="24"/>
          <w:szCs w:val="24"/>
          <w:lang w:val="bg-BG"/>
        </w:rPr>
        <w:t xml:space="preserve"> среда, подкрепяща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 xml:space="preserve">здравословния начин на живот </w:t>
      </w:r>
      <w:r w:rsidRPr="00026812">
        <w:rPr>
          <w:rFonts w:ascii="Times New Roman" w:hAnsi="Times New Roman" w:cs="Times New Roman"/>
          <w:sz w:val="24"/>
          <w:szCs w:val="24"/>
          <w:lang w:val="bg-BG"/>
        </w:rPr>
        <w:t xml:space="preserve">на децата; </w:t>
      </w:r>
    </w:p>
    <w:p w14:paraId="6D4353CC" w14:textId="0FE64AA5" w:rsidR="00026812" w:rsidRPr="00026812" w:rsidRDefault="00026812" w:rsidP="0002681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812">
        <w:rPr>
          <w:rFonts w:ascii="Times New Roman" w:hAnsi="Times New Roman" w:cs="Times New Roman"/>
          <w:sz w:val="24"/>
          <w:szCs w:val="24"/>
          <w:lang w:val="bg-BG"/>
        </w:rPr>
        <w:t xml:space="preserve">Споделен натрупан опит чрез проведени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 xml:space="preserve">взаимни </w:t>
      </w:r>
      <w:r w:rsidRPr="00026812">
        <w:rPr>
          <w:rFonts w:ascii="Times New Roman" w:hAnsi="Times New Roman" w:cs="Times New Roman"/>
          <w:sz w:val="24"/>
          <w:szCs w:val="24"/>
          <w:lang w:val="bg-BG"/>
        </w:rPr>
        <w:t>обучения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;</w:t>
      </w:r>
      <w:r w:rsidRPr="000268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4AF2AC93" w14:textId="66A93887" w:rsidR="00026812" w:rsidRPr="00026812" w:rsidRDefault="00026812" w:rsidP="0002681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812">
        <w:rPr>
          <w:rFonts w:ascii="Times New Roman" w:hAnsi="Times New Roman" w:cs="Times New Roman"/>
          <w:sz w:val="24"/>
          <w:szCs w:val="24"/>
          <w:lang w:val="bg-BG"/>
        </w:rPr>
        <w:t xml:space="preserve">Повишена двигателна активност на децата. </w:t>
      </w:r>
    </w:p>
    <w:p w14:paraId="113BF58F" w14:textId="3B50BBD9" w:rsidR="004A2703" w:rsidRPr="00EE5450" w:rsidRDefault="004A2703" w:rsidP="004A2703">
      <w:pPr>
        <w:pStyle w:val="ListParagraph"/>
        <w:ind w:left="360"/>
        <w:rPr>
          <w:rFonts w:ascii="Times New Roman" w:hAnsi="Times New Roman" w:cs="Times New Roman"/>
          <w:color w:val="2E74B5" w:themeColor="accent5" w:themeShade="BF"/>
          <w:sz w:val="24"/>
          <w:szCs w:val="24"/>
          <w:lang w:val="bg-BG"/>
        </w:rPr>
      </w:pPr>
    </w:p>
    <w:p w14:paraId="712FEC22" w14:textId="77777777" w:rsidR="00026812" w:rsidRPr="00026812" w:rsidRDefault="00AD1990" w:rsidP="0002681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131346EE" w14:textId="2E051AF6" w:rsidR="00BA30B0" w:rsidRPr="00026812" w:rsidRDefault="001B7993" w:rsidP="00026812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6812">
        <w:rPr>
          <w:rFonts w:ascii="Times New Roman" w:hAnsi="Times New Roman" w:cs="Times New Roman"/>
          <w:sz w:val="24"/>
          <w:szCs w:val="24"/>
          <w:lang w:val="bg-BG"/>
        </w:rPr>
        <w:t xml:space="preserve">Общ бюджет на програмата: </w:t>
      </w:r>
      <w:r w:rsidR="00552255">
        <w:rPr>
          <w:rFonts w:ascii="Times New Roman" w:hAnsi="Times New Roman" w:cs="Times New Roman"/>
          <w:sz w:val="24"/>
          <w:szCs w:val="24"/>
          <w:lang w:val="bg-BG"/>
        </w:rPr>
        <w:t>1 0</w:t>
      </w:r>
      <w:r w:rsidRPr="00026812">
        <w:rPr>
          <w:rFonts w:ascii="Times New Roman" w:hAnsi="Times New Roman" w:cs="Times New Roman"/>
          <w:sz w:val="24"/>
          <w:szCs w:val="24"/>
          <w:lang w:val="bg-BG"/>
        </w:rPr>
        <w:t>00 000 лв.</w:t>
      </w:r>
    </w:p>
    <w:p w14:paraId="2C2CF5FB" w14:textId="77777777" w:rsidR="00026812" w:rsidRPr="00026812" w:rsidRDefault="00026812" w:rsidP="0002681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783FEDF9" w14:textId="7CE30468" w:rsidR="00AD1990" w:rsidRPr="00EE5450" w:rsidRDefault="0049064D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ДОПУСТИМИ КАНДИДАТИ</w:t>
      </w:r>
    </w:p>
    <w:p w14:paraId="507348E3" w14:textId="0808EA73" w:rsidR="00DC6B41" w:rsidRDefault="001B7993" w:rsidP="0002681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Бенефициенти по програмата могат да бъдат държавни и общински детски градини, за</w:t>
      </w:r>
      <w:r w:rsidR="00B03E45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организирането на регионални и национал</w:t>
      </w:r>
      <w:r w:rsidR="00DC6B41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н форуми по предучилищно образование – РУО</w:t>
      </w:r>
      <w:r w:rsidR="00DC6B41">
        <w:rPr>
          <w:rFonts w:ascii="Times New Roman" w:hAnsi="Times New Roman" w:cs="Times New Roman"/>
          <w:sz w:val="24"/>
          <w:szCs w:val="24"/>
          <w:lang w:val="bg-BG"/>
        </w:rPr>
        <w:t xml:space="preserve">, а по дейността за осигуряване на възможност за участие в Международна конференция за образование и грижи в ранна детска възраст – МОН.  </w:t>
      </w:r>
    </w:p>
    <w:p w14:paraId="47A8D2B9" w14:textId="77777777" w:rsidR="00DC6B41" w:rsidRPr="00EE5450" w:rsidRDefault="00DC6B41" w:rsidP="0002681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3A25B1D" w14:textId="205BC68B" w:rsidR="00DC6B41" w:rsidRPr="00DC6B41" w:rsidRDefault="008C3CE4" w:rsidP="00DC6B41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787C17DF" w14:textId="24C5AA69" w:rsidR="00621224" w:rsidRPr="00EE5450" w:rsidRDefault="00DC6B41" w:rsidP="0062122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621224" w:rsidRPr="00EE5450">
        <w:rPr>
          <w:rFonts w:ascii="Times New Roman" w:hAnsi="Times New Roman" w:cs="Times New Roman"/>
          <w:sz w:val="24"/>
          <w:szCs w:val="24"/>
          <w:lang w:val="bg-BG"/>
        </w:rPr>
        <w:t>рограмата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ще се изпълнява през</w:t>
      </w:r>
      <w:r w:rsidR="00621224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учебната 202</w:t>
      </w: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621224" w:rsidRPr="00EE5450">
        <w:rPr>
          <w:rFonts w:ascii="Times New Roman" w:hAnsi="Times New Roman" w:cs="Times New Roman"/>
          <w:sz w:val="24"/>
          <w:szCs w:val="24"/>
          <w:lang w:val="bg-BG"/>
        </w:rPr>
        <w:t>/202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621224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година</w:t>
      </w:r>
      <w:r w:rsidR="00E36B4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21224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3F81F6D" w14:textId="768FE78B" w:rsidR="00736BE6" w:rsidRPr="00EE5450" w:rsidRDefault="00621224" w:rsidP="0062122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Предоставените финансови средства по програмата могат да се разходват до края на учебната 202</w:t>
      </w:r>
      <w:r w:rsidR="00DC6B41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/20</w:t>
      </w:r>
      <w:r w:rsidR="00DC6B41">
        <w:rPr>
          <w:rFonts w:ascii="Times New Roman" w:hAnsi="Times New Roman" w:cs="Times New Roman"/>
          <w:sz w:val="24"/>
          <w:szCs w:val="24"/>
          <w:lang w:val="bg-BG"/>
        </w:rPr>
        <w:t>25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година с изключение на провеждането на форумите</w:t>
      </w:r>
      <w:r w:rsidR="00DC6B41">
        <w:rPr>
          <w:rFonts w:ascii="Times New Roman" w:hAnsi="Times New Roman" w:cs="Times New Roman"/>
          <w:sz w:val="24"/>
          <w:szCs w:val="24"/>
          <w:lang w:val="bg-BG"/>
        </w:rPr>
        <w:t xml:space="preserve"> и участието в международна конференция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, които се провеждат до края на календарната 202</w:t>
      </w:r>
      <w:r w:rsidR="00DC6B41">
        <w:rPr>
          <w:rFonts w:ascii="Times New Roman" w:hAnsi="Times New Roman" w:cs="Times New Roman"/>
          <w:sz w:val="24"/>
          <w:szCs w:val="24"/>
          <w:lang w:val="bg-BG"/>
        </w:rPr>
        <w:t>4 г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0653F12B" w14:textId="77777777" w:rsidR="00FE0E8F" w:rsidRPr="00EE5450" w:rsidRDefault="00FE0E8F" w:rsidP="0062122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CC5BCDD" w14:textId="1EF82641" w:rsidR="00736BE6" w:rsidRDefault="00736BE6" w:rsidP="00A46D58">
      <w:pPr>
        <w:pStyle w:val="ListParagraph"/>
        <w:numPr>
          <w:ilvl w:val="0"/>
          <w:numId w:val="3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МЕХАНИЗЪМ ЗА НАБЛЮДЕНИЕ И ОТЧИТАНЕ ИЗПЪЛНЕНИЕТО НА ПРОГРАМАТА </w:t>
      </w:r>
    </w:p>
    <w:p w14:paraId="14DA4DE7" w14:textId="77777777" w:rsidR="00FA253C" w:rsidRPr="00EE5450" w:rsidRDefault="00FA253C" w:rsidP="00FA253C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1. Организирането, оценяването и проследяването на изпълнението на проектните дейности ще се осъществяват на: </w:t>
      </w:r>
    </w:p>
    <w:p w14:paraId="02CD859D" w14:textId="77777777" w:rsidR="00FA253C" w:rsidRPr="00EE5450" w:rsidRDefault="00FA253C" w:rsidP="00FA253C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Национално равнище - наблюдението на програмата ще се извършва от МОН; </w:t>
      </w:r>
    </w:p>
    <w:p w14:paraId="7E85B404" w14:textId="280ECDF1" w:rsidR="00FA253C" w:rsidRPr="00EE5450" w:rsidRDefault="00FA253C" w:rsidP="00FA253C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Регионално равнище</w:t>
      </w:r>
      <w:r w:rsidR="009F56A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от РУО чрез публикуване и изпращане на информация за програмата на допустимите бенефициенти, приемане и оценяване на проектните предложения, както и проследяване на изпълнението на дейностите. </w:t>
      </w:r>
    </w:p>
    <w:p w14:paraId="4A83009C" w14:textId="77777777" w:rsidR="00FA253C" w:rsidRPr="00EE5450" w:rsidRDefault="00FA253C" w:rsidP="00FA253C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2. Мониторингът може да се осъществява чрез: </w:t>
      </w:r>
    </w:p>
    <w:p w14:paraId="0E92B2D8" w14:textId="77777777" w:rsidR="00FA253C" w:rsidRPr="00EE5450" w:rsidRDefault="00FA253C" w:rsidP="00FA253C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тематични и текущи проверки на място; </w:t>
      </w:r>
    </w:p>
    <w:p w14:paraId="3937D2DE" w14:textId="77777777" w:rsidR="00FA253C" w:rsidRPr="00EE5450" w:rsidRDefault="00FA253C" w:rsidP="00FA253C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проверки на представени документи; </w:t>
      </w:r>
    </w:p>
    <w:p w14:paraId="25C1E31C" w14:textId="77777777" w:rsidR="00FA253C" w:rsidRPr="00EE5450" w:rsidRDefault="00FA253C" w:rsidP="00FA253C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анкети, срещи, разговори с деца, учители, ръководства на детските градини и родители. </w:t>
      </w:r>
    </w:p>
    <w:p w14:paraId="36A0D559" w14:textId="196C7A3B" w:rsidR="00FA253C" w:rsidRPr="00EE5450" w:rsidRDefault="00FA253C" w:rsidP="00FA253C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 За резултатите от извършения мониторинг се изготвя доклад за посещение на място, който съдържа оценка за изпълнението на дейностите и степен на постигане на очакваните резултати от програмата.</w:t>
      </w:r>
    </w:p>
    <w:p w14:paraId="13954721" w14:textId="77777777" w:rsidR="00736BE6" w:rsidRPr="00EE5450" w:rsidRDefault="00736BE6" w:rsidP="00736BE6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4879875" w14:textId="77777777" w:rsidR="00A46D58" w:rsidRPr="00EE5450" w:rsidRDefault="00A46D58" w:rsidP="00A46D58">
      <w:pPr>
        <w:pStyle w:val="ListParagraph"/>
        <w:numPr>
          <w:ilvl w:val="0"/>
          <w:numId w:val="3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23D4D366" w14:textId="5AFF4FB8" w:rsidR="00A46D58" w:rsidRPr="00EE5450" w:rsidRDefault="00FA253C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други донорски програми, което се декларира от съответния бенефициент, подал проектно предложение/искане за финансиране. </w:t>
      </w:r>
      <w:bookmarkStart w:id="1" w:name="_Hlk157435260"/>
    </w:p>
    <w:bookmarkEnd w:id="1"/>
    <w:p w14:paraId="2ADCE071" w14:textId="7F2C15E9" w:rsidR="00FA253C" w:rsidRPr="00EE5450" w:rsidRDefault="00FA253C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Декларацията</w:t>
      </w:r>
      <w:r w:rsidR="00C0642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</w:t>
      </w:r>
    </w:p>
    <w:p w14:paraId="5ECD63C5" w14:textId="77777777" w:rsidR="00617DC9" w:rsidRPr="00EE5450" w:rsidRDefault="00617DC9" w:rsidP="00617DC9">
      <w:pPr>
        <w:pStyle w:val="ListParagraph"/>
        <w:tabs>
          <w:tab w:val="left" w:pos="54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19E35600" w14:textId="3F412B61" w:rsidR="00AD1990" w:rsidRPr="00EE5450" w:rsidRDefault="008C3CE4" w:rsidP="008C3CE4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И СРОК НА ИЗПЪЛНЕНИЕ</w:t>
      </w:r>
    </w:p>
    <w:p w14:paraId="5EDB54F2" w14:textId="7791C634" w:rsidR="00B03E45" w:rsidRPr="00EE5450" w:rsidRDefault="00B03E45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по програмата са насочени към подкрепа на прилагането и популяризирането на иновативни практики, с които се цели повишаване качеството на предучилищното образование. По програмата е допустимо изпълнението на следните дейности: </w:t>
      </w:r>
    </w:p>
    <w:p w14:paraId="5C6AF98C" w14:textId="73127EDE" w:rsidR="00B03E45" w:rsidRPr="00EE5450" w:rsidRDefault="00B03E45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1. Създаване на условия и изграждане на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позитивн</w:t>
      </w:r>
      <w:r w:rsidR="008B0280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 xml:space="preserve"> образователна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среда за реализиране на иновативни педагогически практики, както и за прилагане на иновативни и авторски програмни системи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в областта на здравословното хранене и здравословния начин на живот. П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ри необходимост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 xml:space="preserve">е допустимо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наемане на други педагогически специалисти за провеждане на дейности, които са извън професионалните компетентности на учителите в детската градина. </w:t>
      </w:r>
    </w:p>
    <w:p w14:paraId="1D8CE6AA" w14:textId="5312FCC5" w:rsidR="00C67DD8" w:rsidRPr="00EE5450" w:rsidRDefault="00B03E45" w:rsidP="004512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 xml:space="preserve">Изработване и прилагане </w:t>
      </w:r>
      <w:r w:rsidR="004512EF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на иновативни практики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4512EF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провеждане на дейности в и извън детската градина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за надграждане на екипната работа между педагогическите и непедагогическите специалисти, които да повишат качеството и ефективността на взаимодействие с децата</w:t>
      </w:r>
      <w:r w:rsidR="00E7454B">
        <w:rPr>
          <w:rFonts w:ascii="Times New Roman" w:hAnsi="Times New Roman" w:cs="Times New Roman"/>
          <w:sz w:val="24"/>
          <w:szCs w:val="24"/>
          <w:lang w:val="bg-BG"/>
        </w:rPr>
        <w:t>, в т.ч. и иновативни практики за приобщаване и успешна адаптация на деца със специални образователни потребности</w:t>
      </w:r>
      <w:r w:rsidR="004512EF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20309BA3" w14:textId="0AE00A81" w:rsidR="00B03E45" w:rsidRDefault="00B03E45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3. Организиране и провеждане на регионални и национал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н форуми по предучилищно образование, в т.ч. Национална конференция „Водим бъдещето за ръка“. </w:t>
      </w:r>
    </w:p>
    <w:p w14:paraId="1D0B2492" w14:textId="5320A2BF" w:rsidR="00C67DD8" w:rsidRPr="00C67DD8" w:rsidRDefault="004512EF" w:rsidP="00C67DD8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67DD8">
        <w:rPr>
          <w:rFonts w:ascii="Times New Roman" w:hAnsi="Times New Roman" w:cs="Times New Roman"/>
          <w:sz w:val="24"/>
          <w:szCs w:val="24"/>
          <w:lang w:val="bg-BG"/>
        </w:rPr>
        <w:t xml:space="preserve">4. </w:t>
      </w:r>
      <w:r w:rsidR="00C67DD8">
        <w:rPr>
          <w:rFonts w:ascii="Times New Roman" w:hAnsi="Times New Roman" w:cs="Times New Roman"/>
          <w:sz w:val="24"/>
          <w:szCs w:val="24"/>
          <w:lang w:val="bg-BG"/>
        </w:rPr>
        <w:t xml:space="preserve">Провеждане на </w:t>
      </w:r>
      <w:r w:rsidR="00C67DD8" w:rsidRPr="00C67DD8">
        <w:rPr>
          <w:rFonts w:ascii="Times New Roman" w:hAnsi="Times New Roman"/>
          <w:sz w:val="24"/>
          <w:szCs w:val="24"/>
          <w:lang w:val="bg-BG"/>
        </w:rPr>
        <w:t xml:space="preserve">обучения </w:t>
      </w:r>
      <w:r w:rsidR="005457C1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C67DD8" w:rsidRPr="00C67DD8">
        <w:rPr>
          <w:rFonts w:ascii="Times New Roman" w:hAnsi="Times New Roman"/>
          <w:sz w:val="24"/>
          <w:szCs w:val="24"/>
          <w:lang w:val="bg-BG"/>
        </w:rPr>
        <w:t xml:space="preserve">детските градини с обучени </w:t>
      </w:r>
      <w:proofErr w:type="spellStart"/>
      <w:r w:rsidR="00C67DD8" w:rsidRPr="00C67DD8">
        <w:rPr>
          <w:rFonts w:ascii="Times New Roman" w:hAnsi="Times New Roman"/>
          <w:sz w:val="24"/>
          <w:szCs w:val="24"/>
          <w:lang w:val="bg-BG"/>
        </w:rPr>
        <w:t>обучители</w:t>
      </w:r>
      <w:proofErr w:type="spellEnd"/>
      <w:r w:rsidR="00C67DD8" w:rsidRPr="00C67DD8">
        <w:rPr>
          <w:rFonts w:ascii="Times New Roman" w:hAnsi="Times New Roman"/>
          <w:sz w:val="24"/>
          <w:szCs w:val="24"/>
          <w:lang w:val="bg-BG"/>
        </w:rPr>
        <w:t xml:space="preserve"> за прилагане на педагогическ</w:t>
      </w:r>
      <w:r w:rsidR="005457C1">
        <w:rPr>
          <w:rFonts w:ascii="Times New Roman" w:hAnsi="Times New Roman"/>
          <w:sz w:val="24"/>
          <w:szCs w:val="24"/>
          <w:lang w:val="bg-BG"/>
        </w:rPr>
        <w:t>а</w:t>
      </w:r>
      <w:r w:rsidR="00C67DD8" w:rsidRPr="00C67DD8">
        <w:rPr>
          <w:rFonts w:ascii="Times New Roman" w:hAnsi="Times New Roman"/>
          <w:sz w:val="24"/>
          <w:szCs w:val="24"/>
          <w:lang w:val="bg-BG"/>
        </w:rPr>
        <w:t xml:space="preserve"> практика</w:t>
      </w:r>
      <w:r w:rsidR="005457C1">
        <w:rPr>
          <w:rFonts w:ascii="Times New Roman" w:hAnsi="Times New Roman"/>
          <w:sz w:val="24"/>
          <w:szCs w:val="24"/>
          <w:lang w:val="bg-BG"/>
        </w:rPr>
        <w:t xml:space="preserve"> „Утринна приказка“ (</w:t>
      </w:r>
      <w:r w:rsidR="005457C1" w:rsidRPr="00C67DD8">
        <w:rPr>
          <w:rFonts w:ascii="Times New Roman" w:hAnsi="Times New Roman"/>
          <w:sz w:val="24"/>
          <w:szCs w:val="24"/>
          <w:lang w:val="bg-BG"/>
        </w:rPr>
        <w:t>образователни модели</w:t>
      </w:r>
      <w:r w:rsidR="005457C1">
        <w:rPr>
          <w:rFonts w:ascii="Times New Roman" w:hAnsi="Times New Roman"/>
          <w:sz w:val="24"/>
          <w:szCs w:val="24"/>
          <w:lang w:val="bg-BG"/>
        </w:rPr>
        <w:t>). Обучението ще се р</w:t>
      </w:r>
      <w:r w:rsidR="00C67DD8" w:rsidRPr="00C67DD8">
        <w:rPr>
          <w:rFonts w:ascii="Times New Roman" w:hAnsi="Times New Roman"/>
          <w:sz w:val="24"/>
          <w:szCs w:val="24"/>
          <w:lang w:val="bg-BG"/>
        </w:rPr>
        <w:t xml:space="preserve">еализира по шест последователни теми, както следва: 1. Планиране на дейността; 2. Организиране на средата; 3. Ресурси; 4. Качествено изпълнение; 5. Споделяне и анализ и 6. Преход към предстоящите дейности. </w:t>
      </w:r>
      <w:r w:rsidR="005457C1">
        <w:rPr>
          <w:rFonts w:ascii="Times New Roman" w:hAnsi="Times New Roman"/>
          <w:sz w:val="24"/>
          <w:szCs w:val="24"/>
          <w:lang w:val="bg-BG"/>
        </w:rPr>
        <w:t xml:space="preserve">Всяка детска градина ще може да обучи най-малко 10 учители от други детски градини за прилагане на практиката. </w:t>
      </w:r>
    </w:p>
    <w:p w14:paraId="66B6DFE6" w14:textId="053E322F" w:rsidR="004512EF" w:rsidRPr="00EE5450" w:rsidRDefault="00C67DD8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5. 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>Осигуряване на възможност за участие в Международна конференция за образование и грижи в ранна детска възраст</w:t>
      </w:r>
      <w:r w:rsidR="00750DC2">
        <w:rPr>
          <w:rFonts w:ascii="Times New Roman" w:hAnsi="Times New Roman" w:cs="Times New Roman"/>
          <w:sz w:val="24"/>
          <w:szCs w:val="24"/>
          <w:lang w:val="bg-BG"/>
        </w:rPr>
        <w:t xml:space="preserve"> чрез закупуването на такси правоучастие</w:t>
      </w:r>
      <w:r w:rsidR="004512E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</w:p>
    <w:p w14:paraId="61DBCC67" w14:textId="518DD512" w:rsidR="00750DC2" w:rsidRDefault="00B03E45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Детските градини </w:t>
      </w:r>
      <w:r w:rsidR="00750DC2">
        <w:rPr>
          <w:rFonts w:ascii="Times New Roman" w:hAnsi="Times New Roman" w:cs="Times New Roman"/>
          <w:sz w:val="24"/>
          <w:szCs w:val="24"/>
          <w:lang w:val="bg-BG"/>
        </w:rPr>
        <w:t xml:space="preserve">кандидатстват за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участ</w:t>
      </w:r>
      <w:r w:rsidR="00750DC2">
        <w:rPr>
          <w:rFonts w:ascii="Times New Roman" w:hAnsi="Times New Roman" w:cs="Times New Roman"/>
          <w:sz w:val="24"/>
          <w:szCs w:val="24"/>
          <w:lang w:val="bg-BG"/>
        </w:rPr>
        <w:t>ие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50DC2">
        <w:rPr>
          <w:rFonts w:ascii="Times New Roman" w:hAnsi="Times New Roman" w:cs="Times New Roman"/>
          <w:sz w:val="24"/>
          <w:szCs w:val="24"/>
          <w:lang w:val="bg-BG"/>
        </w:rPr>
        <w:t>по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дейности 1</w:t>
      </w:r>
      <w:r w:rsidR="005457C1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5457C1">
        <w:rPr>
          <w:rFonts w:ascii="Times New Roman" w:hAnsi="Times New Roman" w:cs="Times New Roman"/>
          <w:sz w:val="24"/>
          <w:szCs w:val="24"/>
          <w:lang w:val="bg-BG"/>
        </w:rPr>
        <w:t xml:space="preserve"> и 4</w:t>
      </w:r>
      <w:r w:rsidR="001755F8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50DC2">
        <w:rPr>
          <w:rFonts w:ascii="Times New Roman" w:hAnsi="Times New Roman" w:cs="Times New Roman"/>
          <w:sz w:val="24"/>
          <w:szCs w:val="24"/>
          <w:lang w:val="bg-BG"/>
        </w:rPr>
        <w:t xml:space="preserve"> за което представят формуляр по образец в сроковете, определени в програмата.</w:t>
      </w:r>
      <w:r w:rsidR="005457C1">
        <w:rPr>
          <w:rFonts w:ascii="Times New Roman" w:hAnsi="Times New Roman" w:cs="Times New Roman"/>
          <w:sz w:val="24"/>
          <w:szCs w:val="24"/>
          <w:lang w:val="bg-BG"/>
        </w:rPr>
        <w:t xml:space="preserve"> На електронната страница на </w:t>
      </w:r>
      <w:r w:rsidR="005457C1">
        <w:rPr>
          <w:rFonts w:ascii="Times New Roman" w:hAnsi="Times New Roman" w:cs="Times New Roman"/>
          <w:sz w:val="24"/>
          <w:szCs w:val="24"/>
          <w:lang w:val="bg-BG"/>
        </w:rPr>
        <w:lastRenderedPageBreak/>
        <w:t>МОН ще бъде публикуван списък на детските градини, които са допустими за изпълнение на дейност 4.</w:t>
      </w:r>
    </w:p>
    <w:p w14:paraId="68B29179" w14:textId="733F6392" w:rsidR="00B03E45" w:rsidRPr="00EE5450" w:rsidRDefault="00B03E45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В проектните предложения дейностите може да бъдат допълвани и надграждани с други дейности, инициирани от детската градина в съответствие с конкретните потребности, за които не се изисква допълнително финансиране, като това следва да е описано в проекта.     </w:t>
      </w:r>
    </w:p>
    <w:p w14:paraId="484DDB94" w14:textId="3C703254" w:rsidR="00B03E45" w:rsidRDefault="00B03E45" w:rsidP="00750D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50DC2">
        <w:rPr>
          <w:rFonts w:ascii="Times New Roman" w:hAnsi="Times New Roman" w:cs="Times New Roman"/>
          <w:sz w:val="24"/>
          <w:szCs w:val="24"/>
          <w:lang w:val="bg-BG"/>
        </w:rPr>
        <w:t>РУО кандидатстват за изпълнение на дейност 3</w:t>
      </w:r>
      <w:r w:rsidR="00750DC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747A37F" w14:textId="20F9A1D0" w:rsidR="00750DC2" w:rsidRPr="00750DC2" w:rsidRDefault="00750DC2" w:rsidP="00750D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След публикуване на покана от страна на МОН за участие в дейност </w:t>
      </w:r>
      <w:r w:rsidR="005457C1">
        <w:rPr>
          <w:rFonts w:ascii="Times New Roman" w:hAnsi="Times New Roman" w:cs="Times New Roman"/>
          <w:sz w:val="24"/>
          <w:szCs w:val="24"/>
          <w:lang w:val="bg-BG"/>
        </w:rPr>
        <w:t>5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може да кандидатстват експерти от РУО, директори и учители от детски градини, както и преподаватели </w:t>
      </w:r>
      <w:r w:rsidR="00CA66EC">
        <w:rPr>
          <w:rFonts w:ascii="Times New Roman" w:hAnsi="Times New Roman" w:cs="Times New Roman"/>
          <w:sz w:val="24"/>
          <w:szCs w:val="24"/>
          <w:lang w:val="bg-BG"/>
        </w:rPr>
        <w:t xml:space="preserve">в областта на ОГРДВ </w:t>
      </w:r>
      <w:r>
        <w:rPr>
          <w:rFonts w:ascii="Times New Roman" w:hAnsi="Times New Roman" w:cs="Times New Roman"/>
          <w:sz w:val="24"/>
          <w:szCs w:val="24"/>
          <w:lang w:val="bg-BG"/>
        </w:rPr>
        <w:t>от висши училища.</w:t>
      </w:r>
    </w:p>
    <w:p w14:paraId="0C117B83" w14:textId="77777777" w:rsidR="00A46D58" w:rsidRPr="00EE5450" w:rsidRDefault="00A46D58" w:rsidP="00A46D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48FD9C9D" w14:textId="69408548" w:rsidR="00A46D58" w:rsidRPr="00EE5450" w:rsidRDefault="00A46D58" w:rsidP="00A46D5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</w:t>
      </w:r>
      <w:r w:rsidR="0049064D"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6290279F" w14:textId="18583F5B" w:rsidR="00621224" w:rsidRPr="00C67DD8" w:rsidRDefault="00B03E45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67DD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по дейности 1 и 2 са: </w:t>
      </w:r>
    </w:p>
    <w:p w14:paraId="359BF0F0" w14:textId="76BA4E0E" w:rsidR="00621224" w:rsidRPr="00EE5450" w:rsidRDefault="00B03E45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1. Обосновано необходими материали и средства за реализиране на иновативния проект на съответната детска градина, както и за прилагане на иновативни и авторски програмни системи. Обосновано необходими са онези материали и средства, без които е невъзможно изпълнението на иновативния проект. Допустими са разходите за изграждане на кътове за творчество в детските градини, закупуване на игри, подкрепящи </w:t>
      </w:r>
      <w:r w:rsidR="005457C1">
        <w:rPr>
          <w:rFonts w:ascii="Times New Roman" w:hAnsi="Times New Roman" w:cs="Times New Roman"/>
          <w:sz w:val="24"/>
          <w:szCs w:val="24"/>
          <w:lang w:val="bg-BG"/>
        </w:rPr>
        <w:t>здравословния начин на живот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, за материали за приложни изкуства и др. </w:t>
      </w:r>
    </w:p>
    <w:p w14:paraId="01A8E424" w14:textId="77777777" w:rsidR="00621224" w:rsidRPr="00EE5450" w:rsidRDefault="00B03E45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2. Разходи за възнаграждения на наети други педагогически специалисти за провеждане на дейности, които са извън професионалните компетентности на учителите в детската градина. В средствата за възнаграждения се включват и средствата за осигурителни вноски за сметка на работодателя. За изпълнение на дейността не може да бъдат назначавани педагогически специалисти от детската градина. </w:t>
      </w:r>
    </w:p>
    <w:p w14:paraId="3C811ABF" w14:textId="64DC96F0" w:rsidR="00621224" w:rsidRPr="00C67DD8" w:rsidRDefault="00B03E45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67DD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по дейност 3: </w:t>
      </w:r>
    </w:p>
    <w:p w14:paraId="5A32D027" w14:textId="64515A15" w:rsidR="00621224" w:rsidRDefault="00B03E45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Командировъчни разходи за участници, наем зала, кафе паузи, </w:t>
      </w:r>
      <w:r w:rsidR="00C67DD8">
        <w:rPr>
          <w:rFonts w:ascii="Times New Roman" w:hAnsi="Times New Roman" w:cs="Times New Roman"/>
          <w:sz w:val="24"/>
          <w:szCs w:val="24"/>
          <w:lang w:val="bg-BG"/>
        </w:rPr>
        <w:t xml:space="preserve">кетъринг, 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материали и научно ръководство на форумите. </w:t>
      </w:r>
    </w:p>
    <w:p w14:paraId="7508DAAF" w14:textId="5BB49AD6" w:rsidR="005457C1" w:rsidRPr="00C67DD8" w:rsidRDefault="005457C1" w:rsidP="005457C1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67DD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по дейност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4</w:t>
      </w:r>
      <w:r w:rsidRPr="00C67DD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: </w:t>
      </w:r>
    </w:p>
    <w:p w14:paraId="7620C4F2" w14:textId="77777777" w:rsidR="007B45AB" w:rsidRDefault="005457C1" w:rsidP="007B45AB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67DD8">
        <w:rPr>
          <w:rFonts w:ascii="Times New Roman" w:hAnsi="Times New Roman"/>
          <w:sz w:val="24"/>
          <w:szCs w:val="24"/>
          <w:lang w:val="bg-BG"/>
        </w:rPr>
        <w:t xml:space="preserve">В рамките на допустимата сума ще е възможно обучението на до 10 човека от други детски градини в областта (или от друга област, ако това не налага използването на нощувки), като допустимите разходи ще бъдат за път, обучителни материали и кафе паузи.  </w:t>
      </w:r>
    </w:p>
    <w:p w14:paraId="2BE9CE38" w14:textId="2F1D3381" w:rsidR="007B45AB" w:rsidRPr="005457C1" w:rsidRDefault="007B45AB" w:rsidP="007B45AB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B45AB">
        <w:rPr>
          <w:rFonts w:ascii="Times New Roman" w:hAnsi="Times New Roman"/>
          <w:sz w:val="24"/>
          <w:szCs w:val="24"/>
          <w:lang w:val="bg-BG"/>
        </w:rPr>
        <w:t>Финансовите средства по дейности 1, 2 и 4 се предоставят на бенефициентите (чрез първостепенните им разпоредители) и се използват само за финансиране на определените в програмата дейности.</w:t>
      </w:r>
    </w:p>
    <w:p w14:paraId="3EE6BF4F" w14:textId="4DA66A12" w:rsidR="00621224" w:rsidRPr="00C67DD8" w:rsidRDefault="00B03E45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67DD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Допустимо финансиране по програмата </w:t>
      </w:r>
    </w:p>
    <w:p w14:paraId="5D42DCF9" w14:textId="5119CEF4" w:rsidR="00621224" w:rsidRPr="00EE5450" w:rsidRDefault="00B03E45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За детски градини</w:t>
      </w:r>
      <w:r w:rsidR="005457C1">
        <w:rPr>
          <w:rFonts w:ascii="Times New Roman" w:hAnsi="Times New Roman" w:cs="Times New Roman"/>
          <w:sz w:val="24"/>
          <w:szCs w:val="24"/>
          <w:lang w:val="bg-BG"/>
        </w:rPr>
        <w:t xml:space="preserve"> по дейности 1 и 2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2D353CB5" w14:textId="1CB9863C" w:rsidR="00621224" w:rsidRPr="00EE5450" w:rsidRDefault="00B03E45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lastRenderedPageBreak/>
        <w:t>1. Минимално финансиране за едно проектно предложение - 3</w:t>
      </w:r>
      <w:r w:rsidR="00C67DD8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00 лв. </w:t>
      </w:r>
    </w:p>
    <w:p w14:paraId="75BD40A6" w14:textId="145F712F" w:rsidR="00621224" w:rsidRPr="00EE5450" w:rsidRDefault="00B03E45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2. Максимално финансиране за едно проектно предложение - до 4000 лв. </w:t>
      </w:r>
    </w:p>
    <w:p w14:paraId="006473B4" w14:textId="77777777" w:rsidR="00621224" w:rsidRPr="00EE5450" w:rsidRDefault="00B03E45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3. Всяка детска градина има право да участва само с едно проектно предложение по програмата. </w:t>
      </w:r>
    </w:p>
    <w:p w14:paraId="1F806D5C" w14:textId="77777777" w:rsidR="00621224" w:rsidRPr="00EE5450" w:rsidRDefault="00B03E45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4. Финансирането се предоставя на проектен принцип и трябва да съответства на планираните от детската градина дейности. </w:t>
      </w:r>
    </w:p>
    <w:p w14:paraId="0C13AAD0" w14:textId="77777777" w:rsidR="00AD2919" w:rsidRPr="00EE5450" w:rsidRDefault="00AD2919" w:rsidP="00AD2919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За РУО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дейност 3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698C9F76" w14:textId="22AF9A3C" w:rsidR="00AD2919" w:rsidRPr="00EE5450" w:rsidRDefault="00AD2919" w:rsidP="00AD2919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1. За регионален форум с до 50 участници – до 2500 лв. </w:t>
      </w:r>
    </w:p>
    <w:p w14:paraId="52CE7105" w14:textId="77777777" w:rsidR="00AD2919" w:rsidRPr="00EE5450" w:rsidRDefault="00AD2919" w:rsidP="00AD2919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2. На национален форум с до 200 участници – до 23 000 лв. </w:t>
      </w:r>
    </w:p>
    <w:p w14:paraId="40216998" w14:textId="62787DF7" w:rsidR="005457C1" w:rsidRDefault="005457C1" w:rsidP="005457C1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За детски градини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дейност 4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43855E3F" w14:textId="45BCC25E" w:rsidR="005457C1" w:rsidRPr="00EE5450" w:rsidRDefault="005457C1" w:rsidP="005457C1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Максимално финансиране до 2000 лв.</w:t>
      </w:r>
    </w:p>
    <w:p w14:paraId="6BFD231C" w14:textId="2DF08337" w:rsidR="00AD2919" w:rsidRDefault="00AD2919" w:rsidP="00AD2919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>
        <w:rPr>
          <w:rFonts w:ascii="Times New Roman" w:hAnsi="Times New Roman" w:cs="Times New Roman"/>
          <w:sz w:val="24"/>
          <w:szCs w:val="24"/>
          <w:lang w:val="bg-BG"/>
        </w:rPr>
        <w:t>МОН по дейност 5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6938E63A" w14:textId="0F952454" w:rsidR="00AD2919" w:rsidRPr="00EE5450" w:rsidRDefault="00AD2919" w:rsidP="00AD2919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Максимално финансиране до </w:t>
      </w:r>
      <w:r w:rsidR="0079765E">
        <w:rPr>
          <w:rFonts w:ascii="Times New Roman" w:hAnsi="Times New Roman" w:cs="Times New Roman"/>
          <w:sz w:val="24"/>
          <w:szCs w:val="24"/>
          <w:lang w:val="bg-BG"/>
        </w:rPr>
        <w:t>33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9765E">
        <w:rPr>
          <w:rFonts w:ascii="Times New Roman" w:hAnsi="Times New Roman" w:cs="Times New Roman"/>
          <w:sz w:val="24"/>
          <w:szCs w:val="24"/>
          <w:lang w:val="bg-BG"/>
        </w:rPr>
        <w:t>0</w:t>
      </w:r>
      <w:r>
        <w:rPr>
          <w:rFonts w:ascii="Times New Roman" w:hAnsi="Times New Roman" w:cs="Times New Roman"/>
          <w:sz w:val="24"/>
          <w:szCs w:val="24"/>
          <w:lang w:val="bg-BG"/>
        </w:rPr>
        <w:t>00 лв.</w:t>
      </w:r>
    </w:p>
    <w:p w14:paraId="7642E41D" w14:textId="77777777" w:rsidR="00621224" w:rsidRPr="00EE5450" w:rsidRDefault="00621224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A1B2525" w14:textId="1BC7DF82" w:rsidR="00A46D58" w:rsidRPr="00EE5450" w:rsidRDefault="00A46D58" w:rsidP="00A46D5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687075AF" w14:textId="7DAC4A3F" w:rsidR="00BE557C" w:rsidRPr="00BD2B44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D2B44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Документи за кандидатстване</w:t>
      </w:r>
      <w:r w:rsidR="00B3274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по дейности 1, 2</w:t>
      </w:r>
      <w:r w:rsidR="007B45AB">
        <w:rPr>
          <w:rFonts w:ascii="Times New Roman" w:hAnsi="Times New Roman" w:cs="Times New Roman"/>
          <w:b/>
          <w:bCs/>
          <w:sz w:val="24"/>
          <w:szCs w:val="24"/>
          <w:lang w:val="bg-BG"/>
        </w:rPr>
        <w:t>, 3</w:t>
      </w:r>
      <w:r w:rsidR="00B3274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4</w:t>
      </w:r>
      <w:r w:rsidRPr="00BD2B44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3D5FAE57" w14:textId="77777777" w:rsidR="00BE557C" w:rsidRPr="00EE5450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Формуляр за кандидатстване;</w:t>
      </w:r>
    </w:p>
    <w:p w14:paraId="1AB00B6F" w14:textId="77777777" w:rsidR="00BE557C" w:rsidRPr="00EE5450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Автобиографии на членовете на екипа по проекта;</w:t>
      </w:r>
    </w:p>
    <w:p w14:paraId="1C6C0FB2" w14:textId="6EF97673" w:rsidR="00BE557C" w:rsidRPr="00EE5450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Концепция за изпълнението на иновативния проект, която задължително включва описание на иновацията, план-график за изпълнението на проекта и очакваните резултати (не само за екипа на детската градина, но и за децата) от неговото изпълнение или иновативна и авторска програмна система, като тяхната приложимост се оценява от регионалната комисия.</w:t>
      </w:r>
    </w:p>
    <w:p w14:paraId="19572015" w14:textId="546EB504" w:rsidR="00BE557C" w:rsidRPr="00EE5450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Декларация от директора на детската градина за недопускане на двойно финансиране (съгласно т. 1</w:t>
      </w:r>
      <w:r w:rsidR="00B3274C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от националната програма).</w:t>
      </w:r>
    </w:p>
    <w:p w14:paraId="006609BD" w14:textId="22C1931B" w:rsidR="00B3274C" w:rsidRPr="00EE5450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РУО кандидатства по дейност 3 с писмо от началника и приложена към него предварителна програма на форума и план-сметка.</w:t>
      </w:r>
    </w:p>
    <w:p w14:paraId="0549113F" w14:textId="5AFEC041" w:rsidR="00BE557C" w:rsidRPr="00BD2B44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D2B44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Изисквания към проектните предложения и срок за подаване на проектните предложения</w:t>
      </w:r>
      <w:r w:rsidR="00B3274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по дейности 1, 2 и 4</w:t>
      </w:r>
      <w:r w:rsidRPr="00BD2B44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04F5B11B" w14:textId="1994FD0A" w:rsidR="00BE557C" w:rsidRPr="00EE5450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Проектното предложение следва да е подготвено съгласно формуляра за кандидатстване и да съдържа всички изисквани документи за кандидатстване;</w:t>
      </w:r>
    </w:p>
    <w:p w14:paraId="41D49872" w14:textId="03BC1A77" w:rsidR="00BE557C" w:rsidRPr="00EE5450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Проектното предложение следва да е обсъдено и одобрено от педагогическия съвет на детската градина, подписано от директора и подпечатано с печата на детската градина.</w:t>
      </w:r>
    </w:p>
    <w:p w14:paraId="7165E7DD" w14:textId="120BF41E" w:rsidR="00BE557C" w:rsidRPr="00EE5450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Проектното предложение следва да е изпратено в срок до 30 юни 202</w:t>
      </w:r>
      <w:r w:rsidR="00B3274C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г. за оценяване в РУО на хартиен носител или в електронен вид, ако са подписани с електронен подпис.</w:t>
      </w:r>
    </w:p>
    <w:p w14:paraId="6CABE294" w14:textId="301E3144" w:rsidR="00BE557C" w:rsidRPr="00EE5450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lastRenderedPageBreak/>
        <w:t>- Подаването и оценяването на проектните предложения може да се извършва и по електронен път, като РУО уведомяват детските градини за тези възможности.</w:t>
      </w:r>
    </w:p>
    <w:p w14:paraId="2112D56D" w14:textId="7723B46E" w:rsidR="00A517BF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РУО подават предложения до дирекция „Съдържание на предучилищното и училищното образование“ най-късно до 30.10.202</w:t>
      </w:r>
      <w:r w:rsidR="00B3274C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г., а форумите се провеждат до края на календарната 202</w:t>
      </w:r>
      <w:r w:rsidR="00B3274C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14:paraId="12518188" w14:textId="77777777" w:rsidR="00BD2B44" w:rsidRPr="00EE5450" w:rsidRDefault="00BD2B44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F796270" w14:textId="0D9F4AFD" w:rsidR="00A517BF" w:rsidRPr="00EE5450" w:rsidRDefault="00A517BF" w:rsidP="00A517BF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490F767F" w14:textId="15BD4E0B" w:rsidR="00FA253C" w:rsidRPr="00C0642F" w:rsidRDefault="00FA253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0642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Разглеждане и оценяване на документите: </w:t>
      </w:r>
    </w:p>
    <w:p w14:paraId="003B44D8" w14:textId="77777777" w:rsidR="00FA253C" w:rsidRPr="00EE5450" w:rsidRDefault="00FA253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1. Оценяването на проектните предложения се извършва от регионална комисия, определена със заповед на началника на РУО, а класирането им – от национална комисия в МОН, назначена със заповед на министъра на образованието и науката. </w:t>
      </w:r>
    </w:p>
    <w:p w14:paraId="5717A37C" w14:textId="5F2030F3" w:rsidR="00FA253C" w:rsidRPr="00EE5450" w:rsidRDefault="00FA253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2. В срок до 20 юли 202</w:t>
      </w:r>
      <w:r w:rsidR="00B3274C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г. регионалната комисия представя в МОН протоколи с оценки на всяко проектно предложение. Протоколите се изпращат в дирекция „Съдържание на предучилищното и училищното образование“ в електронен вид, подписани с електронен подпис, както и по електронната поща във формат </w:t>
      </w:r>
      <w:proofErr w:type="spellStart"/>
      <w:r w:rsidRPr="00EE5450">
        <w:rPr>
          <w:rFonts w:ascii="Times New Roman" w:hAnsi="Times New Roman" w:cs="Times New Roman"/>
          <w:sz w:val="24"/>
          <w:szCs w:val="24"/>
          <w:lang w:val="bg-BG"/>
        </w:rPr>
        <w:t>Ехсеl</w:t>
      </w:r>
      <w:proofErr w:type="spellEnd"/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. Протоколите се изготвят и на хартиен носител, като се подписват от регионалната комисия и се съхраняват в РУО. </w:t>
      </w:r>
    </w:p>
    <w:p w14:paraId="1097955E" w14:textId="14E65979" w:rsidR="00FA253C" w:rsidRPr="00EE5450" w:rsidRDefault="00FA253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3. В срок до 7 август 202</w:t>
      </w:r>
      <w:r w:rsidR="00B3274C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г. националната комисия изготвя предложение за класиране и публикува на електронната страница на МОН </w:t>
      </w:r>
      <w:proofErr w:type="spellStart"/>
      <w:r w:rsidRPr="00EE5450">
        <w:rPr>
          <w:rFonts w:ascii="Times New Roman" w:hAnsi="Times New Roman" w:cs="Times New Roman"/>
          <w:sz w:val="24"/>
          <w:szCs w:val="24"/>
          <w:lang w:val="bg-BG"/>
        </w:rPr>
        <w:t>проектосписъците</w:t>
      </w:r>
      <w:proofErr w:type="spellEnd"/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с класираните, </w:t>
      </w:r>
      <w:proofErr w:type="spellStart"/>
      <w:r w:rsidRPr="00EE5450">
        <w:rPr>
          <w:rFonts w:ascii="Times New Roman" w:hAnsi="Times New Roman" w:cs="Times New Roman"/>
          <w:sz w:val="24"/>
          <w:szCs w:val="24"/>
          <w:lang w:val="bg-BG"/>
        </w:rPr>
        <w:t>некласираните</w:t>
      </w:r>
      <w:proofErr w:type="spellEnd"/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и недопуснатите до класиране проектни предложения. Националната комисия има право да не се съобрази с оценките, поставени от регионалните комисии, когато са налице обективни обстоятелства за това. </w:t>
      </w:r>
    </w:p>
    <w:p w14:paraId="079B5ABC" w14:textId="77777777" w:rsidR="00FA253C" w:rsidRPr="00EE5450" w:rsidRDefault="00FA253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4. В срок до 5 работни дни от датата на публикуване на електронната страница на МОН на </w:t>
      </w:r>
      <w:proofErr w:type="spellStart"/>
      <w:r w:rsidRPr="00EE5450">
        <w:rPr>
          <w:rFonts w:ascii="Times New Roman" w:hAnsi="Times New Roman" w:cs="Times New Roman"/>
          <w:sz w:val="24"/>
          <w:szCs w:val="24"/>
          <w:lang w:val="bg-BG"/>
        </w:rPr>
        <w:t>проектосписъци</w:t>
      </w:r>
      <w:proofErr w:type="spellEnd"/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с класираните, </w:t>
      </w:r>
      <w:proofErr w:type="spellStart"/>
      <w:r w:rsidRPr="00EE5450">
        <w:rPr>
          <w:rFonts w:ascii="Times New Roman" w:hAnsi="Times New Roman" w:cs="Times New Roman"/>
          <w:sz w:val="24"/>
          <w:szCs w:val="24"/>
          <w:lang w:val="bg-BG"/>
        </w:rPr>
        <w:t>некласираните</w:t>
      </w:r>
      <w:proofErr w:type="spellEnd"/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и недопуснатите до класиране проектни предложения детските градини може да подават възражения относно публикуваното предложение за класиране, както и за отстраняване на технически пропуски. </w:t>
      </w:r>
    </w:p>
    <w:p w14:paraId="58FC7C73" w14:textId="2C218EB5" w:rsidR="00FA253C" w:rsidRPr="00EE5450" w:rsidRDefault="00FA253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5. Постъпилите по т. 4 възражения се разглеждат от Националната комисия и когато са основателни</w:t>
      </w:r>
      <w:r w:rsidR="008D51C1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се правят съответните корекции и се изготвя окончателен списък с класираните проекти. </w:t>
      </w:r>
    </w:p>
    <w:p w14:paraId="6E9CD8D2" w14:textId="413300EA" w:rsidR="00FA253C" w:rsidRPr="00EE5450" w:rsidRDefault="008D51C1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FA253C" w:rsidRPr="00EE5450">
        <w:rPr>
          <w:rFonts w:ascii="Times New Roman" w:hAnsi="Times New Roman" w:cs="Times New Roman"/>
          <w:sz w:val="24"/>
          <w:szCs w:val="24"/>
          <w:lang w:val="bg-BG"/>
        </w:rPr>
        <w:t>. Не по-късно от 20</w:t>
      </w:r>
      <w:r w:rsidR="00C0642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A253C" w:rsidRPr="00EE5450">
        <w:rPr>
          <w:rFonts w:ascii="Times New Roman" w:hAnsi="Times New Roman" w:cs="Times New Roman"/>
          <w:sz w:val="24"/>
          <w:szCs w:val="24"/>
          <w:lang w:val="bg-BG"/>
        </w:rPr>
        <w:t>август 202</w:t>
      </w:r>
      <w:r w:rsidR="00C0642F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FA253C"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г. комисията предлага на министъра на образованието и науката за одобряване списъка с класираните проекти. </w:t>
      </w:r>
    </w:p>
    <w:p w14:paraId="17484039" w14:textId="17FC47B1" w:rsidR="00FA253C" w:rsidRPr="00C0642F" w:rsidRDefault="00FA253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0642F">
        <w:rPr>
          <w:rFonts w:ascii="Times New Roman" w:hAnsi="Times New Roman" w:cs="Times New Roman"/>
          <w:b/>
          <w:bCs/>
          <w:sz w:val="24"/>
          <w:szCs w:val="24"/>
          <w:lang w:val="bg-BG"/>
        </w:rPr>
        <w:t>Критерии за оценка на проектните предложения</w:t>
      </w:r>
      <w:r w:rsidR="00B3274C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по дейности 1, 2 и 4</w:t>
      </w:r>
      <w:r w:rsidRPr="00C0642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: </w:t>
      </w:r>
    </w:p>
    <w:p w14:paraId="600E2B05" w14:textId="77777777" w:rsidR="00FA253C" w:rsidRPr="00EE5450" w:rsidRDefault="00FA253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Съответствие между обосновката на необходимостта от финансиране и предвижданите видове разходи – 5 т.; </w:t>
      </w:r>
    </w:p>
    <w:p w14:paraId="6BF89C30" w14:textId="77777777" w:rsidR="00FA253C" w:rsidRPr="00EE5450" w:rsidRDefault="00FA253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- Спазване на принципите на икономичност и ефикасност – 2 т.; </w:t>
      </w:r>
    </w:p>
    <w:p w14:paraId="25EED09A" w14:textId="77777777" w:rsidR="00FA253C" w:rsidRPr="00EE5450" w:rsidRDefault="00FA253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- Иновативност на предложението – 5 т.; </w:t>
      </w:r>
    </w:p>
    <w:p w14:paraId="0FBD3024" w14:textId="77777777" w:rsidR="00FA253C" w:rsidRPr="00EE5450" w:rsidRDefault="00FA253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>- Устойчивост и мултиплициране на резултатите от реализирането на проектното предложение – 3 т.;</w:t>
      </w:r>
    </w:p>
    <w:p w14:paraId="7978D328" w14:textId="719160DA" w:rsidR="00FA253C" w:rsidRDefault="00FA253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- Участие на родителите – 3 т.;</w:t>
      </w:r>
    </w:p>
    <w:p w14:paraId="713D8DDE" w14:textId="50CBECA1" w:rsidR="006667FF" w:rsidRPr="004F7A1B" w:rsidRDefault="006667FF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Детската градина не е участвала в програмата през учебната 2023/2024 година – 2 т.;</w:t>
      </w:r>
    </w:p>
    <w:p w14:paraId="41999E30" w14:textId="2D2B4F63" w:rsidR="00FA253C" w:rsidRDefault="00FA253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- Екип за изпълнение на проекта – 2 т.</w:t>
      </w:r>
    </w:p>
    <w:p w14:paraId="4B91CA1F" w14:textId="77777777" w:rsidR="006667FF" w:rsidRPr="00EE5450" w:rsidRDefault="006667FF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FC737C2" w14:textId="53FF602B" w:rsidR="00A517BF" w:rsidRPr="00EE5450" w:rsidRDefault="00A517BF" w:rsidP="00A517BF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 w:rsidRPr="00EE5450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46648CEA" w14:textId="7063058A" w:rsidR="00FA253C" w:rsidRPr="00EE5450" w:rsidRDefault="00FA253C" w:rsidP="00FA253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     До 30 юни 202</w:t>
      </w:r>
      <w:r w:rsidR="00C0642F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г. РУО отчита изпълнението на програмата за съответната област. Отчетите за изпълнението на програмата се изпращат в дирекция „Съдържание на предучилищното и училищното образование“ в електронен вид, подписани с електронен подпис, както и по електронната поща във формат </w:t>
      </w:r>
      <w:proofErr w:type="spellStart"/>
      <w:r w:rsidRPr="00EE5450">
        <w:rPr>
          <w:rFonts w:ascii="Times New Roman" w:hAnsi="Times New Roman" w:cs="Times New Roman"/>
          <w:sz w:val="24"/>
          <w:szCs w:val="24"/>
          <w:lang w:val="bg-BG"/>
        </w:rPr>
        <w:t>Ехсеl</w:t>
      </w:r>
      <w:proofErr w:type="spellEnd"/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35ED4335" w14:textId="0777B091" w:rsidR="00FA253C" w:rsidRPr="00EE5450" w:rsidRDefault="00FA253C" w:rsidP="00FA253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     В срок до 31 август 202</w:t>
      </w:r>
      <w:r w:rsidR="00C0642F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г. се изготвя отчет за изпълнението на програмата, който се одобрява от министъра на образованието и науката. Отчетът се публикува на електронната страница на МОН като част от общия отчет за изпълнението на националните програми.        </w:t>
      </w:r>
    </w:p>
    <w:p w14:paraId="76E7C611" w14:textId="437D1EB5" w:rsidR="000D3FDA" w:rsidRPr="00EE5450" w:rsidRDefault="00FA253C" w:rsidP="00FA253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    Документацията, която удостоверява провеждането на дейностите по програмата</w:t>
      </w:r>
      <w:r w:rsidR="006270AF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EE5450">
        <w:rPr>
          <w:rFonts w:ascii="Times New Roman" w:hAnsi="Times New Roman" w:cs="Times New Roman"/>
          <w:sz w:val="24"/>
          <w:szCs w:val="24"/>
          <w:lang w:val="bg-BG"/>
        </w:rPr>
        <w:t xml:space="preserve"> се съхранява в детската градина за срок от три години.</w:t>
      </w:r>
    </w:p>
    <w:p w14:paraId="6E2DF589" w14:textId="77777777" w:rsidR="000D3FDA" w:rsidRPr="00EE5450" w:rsidRDefault="000D3FDA" w:rsidP="00A46D58">
      <w:pPr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sectPr w:rsidR="000D3FDA" w:rsidRPr="00EE5450" w:rsidSect="00A310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5" w:right="1417" w:bottom="720" w:left="1417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3BF7D" w14:textId="77777777" w:rsidR="00A27F71" w:rsidRDefault="00A27F71" w:rsidP="00AD1990">
      <w:pPr>
        <w:spacing w:after="0" w:line="240" w:lineRule="auto"/>
      </w:pPr>
      <w:r>
        <w:separator/>
      </w:r>
    </w:p>
  </w:endnote>
  <w:endnote w:type="continuationSeparator" w:id="0">
    <w:p w14:paraId="7E9AC42B" w14:textId="77777777" w:rsidR="00A27F71" w:rsidRDefault="00A27F71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DC578" w14:textId="77777777" w:rsidR="00A310F2" w:rsidRDefault="00A310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27977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91583A" w14:textId="14F174B6" w:rsidR="00A310F2" w:rsidRDefault="00A310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CD7586" w14:textId="77777777" w:rsidR="00A310F2" w:rsidRDefault="00A310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D6E6" w14:textId="77777777" w:rsidR="00A310F2" w:rsidRDefault="00A31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8D50A" w14:textId="77777777" w:rsidR="00A27F71" w:rsidRDefault="00A27F71" w:rsidP="00AD1990">
      <w:pPr>
        <w:spacing w:after="0" w:line="240" w:lineRule="auto"/>
      </w:pPr>
      <w:r>
        <w:separator/>
      </w:r>
    </w:p>
  </w:footnote>
  <w:footnote w:type="continuationSeparator" w:id="0">
    <w:p w14:paraId="09C8F6A1" w14:textId="77777777" w:rsidR="00A27F71" w:rsidRDefault="00A27F71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2D998" w14:textId="77777777" w:rsidR="00A310F2" w:rsidRDefault="00A310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271B" w14:textId="77777777" w:rsidR="00A310F2" w:rsidRDefault="00A310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0A527" w14:textId="77777777" w:rsidR="00A310F2" w:rsidRDefault="00A310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5D072E"/>
    <w:multiLevelType w:val="multilevel"/>
    <w:tmpl w:val="8822F5C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2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B46DC6"/>
    <w:multiLevelType w:val="hybridMultilevel"/>
    <w:tmpl w:val="4BC8CBEA"/>
    <w:lvl w:ilvl="0" w:tplc="467EB65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26812"/>
    <w:rsid w:val="00075FAA"/>
    <w:rsid w:val="000D3FDA"/>
    <w:rsid w:val="001021B2"/>
    <w:rsid w:val="0013129D"/>
    <w:rsid w:val="001471E0"/>
    <w:rsid w:val="001755F8"/>
    <w:rsid w:val="001B7993"/>
    <w:rsid w:val="001D7CF0"/>
    <w:rsid w:val="001F3298"/>
    <w:rsid w:val="00214F9B"/>
    <w:rsid w:val="002E29AD"/>
    <w:rsid w:val="00320B7E"/>
    <w:rsid w:val="003A404F"/>
    <w:rsid w:val="003A67FA"/>
    <w:rsid w:val="003B71B5"/>
    <w:rsid w:val="003E7F28"/>
    <w:rsid w:val="004512EF"/>
    <w:rsid w:val="0049064D"/>
    <w:rsid w:val="004A2703"/>
    <w:rsid w:val="004C1870"/>
    <w:rsid w:val="004C3A99"/>
    <w:rsid w:val="004E051E"/>
    <w:rsid w:val="004F7A1B"/>
    <w:rsid w:val="00504FC6"/>
    <w:rsid w:val="005457C1"/>
    <w:rsid w:val="00552255"/>
    <w:rsid w:val="005621D8"/>
    <w:rsid w:val="00617DC9"/>
    <w:rsid w:val="00621224"/>
    <w:rsid w:val="006270AF"/>
    <w:rsid w:val="006467C6"/>
    <w:rsid w:val="00654AE7"/>
    <w:rsid w:val="006667FF"/>
    <w:rsid w:val="006979F2"/>
    <w:rsid w:val="006D189B"/>
    <w:rsid w:val="006E7E69"/>
    <w:rsid w:val="00704EAF"/>
    <w:rsid w:val="0072104A"/>
    <w:rsid w:val="007263B5"/>
    <w:rsid w:val="00736BE6"/>
    <w:rsid w:val="00750DC2"/>
    <w:rsid w:val="00777A88"/>
    <w:rsid w:val="00785EAC"/>
    <w:rsid w:val="0079765E"/>
    <w:rsid w:val="007B45AB"/>
    <w:rsid w:val="007C5A8C"/>
    <w:rsid w:val="008949EC"/>
    <w:rsid w:val="008B0280"/>
    <w:rsid w:val="008C3CE4"/>
    <w:rsid w:val="008D51C1"/>
    <w:rsid w:val="009611AC"/>
    <w:rsid w:val="00971419"/>
    <w:rsid w:val="009F56AF"/>
    <w:rsid w:val="009F745F"/>
    <w:rsid w:val="00A27F71"/>
    <w:rsid w:val="00A310F2"/>
    <w:rsid w:val="00A46D58"/>
    <w:rsid w:val="00A517BF"/>
    <w:rsid w:val="00AA4D91"/>
    <w:rsid w:val="00AB57B4"/>
    <w:rsid w:val="00AD1990"/>
    <w:rsid w:val="00AD2919"/>
    <w:rsid w:val="00B03E45"/>
    <w:rsid w:val="00B3274C"/>
    <w:rsid w:val="00B47B64"/>
    <w:rsid w:val="00B56DB3"/>
    <w:rsid w:val="00B74F82"/>
    <w:rsid w:val="00B977FE"/>
    <w:rsid w:val="00BA30B0"/>
    <w:rsid w:val="00BD2B44"/>
    <w:rsid w:val="00BE557C"/>
    <w:rsid w:val="00BE5800"/>
    <w:rsid w:val="00BF49CC"/>
    <w:rsid w:val="00BF4C95"/>
    <w:rsid w:val="00C0642F"/>
    <w:rsid w:val="00C323D7"/>
    <w:rsid w:val="00C34BDC"/>
    <w:rsid w:val="00C41011"/>
    <w:rsid w:val="00C602DE"/>
    <w:rsid w:val="00C67DD8"/>
    <w:rsid w:val="00C718D2"/>
    <w:rsid w:val="00C76C61"/>
    <w:rsid w:val="00CA66EC"/>
    <w:rsid w:val="00CB7061"/>
    <w:rsid w:val="00CC25A7"/>
    <w:rsid w:val="00CC47F7"/>
    <w:rsid w:val="00D639AB"/>
    <w:rsid w:val="00DC6B41"/>
    <w:rsid w:val="00DF5875"/>
    <w:rsid w:val="00E36B46"/>
    <w:rsid w:val="00E6637D"/>
    <w:rsid w:val="00E7454B"/>
    <w:rsid w:val="00EB0365"/>
    <w:rsid w:val="00EE5450"/>
    <w:rsid w:val="00F350E9"/>
    <w:rsid w:val="00F64EB5"/>
    <w:rsid w:val="00FA253C"/>
    <w:rsid w:val="00FE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5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D199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7B45AB"/>
    <w:pPr>
      <w:widowControl w:val="0"/>
      <w:autoSpaceDE w:val="0"/>
      <w:autoSpaceDN w:val="0"/>
      <w:spacing w:after="0" w:line="240" w:lineRule="auto"/>
      <w:ind w:left="838"/>
      <w:jc w:val="both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7B45AB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2333</Words>
  <Characters>13302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Neli Nencheva</cp:lastModifiedBy>
  <cp:revision>29</cp:revision>
  <cp:lastPrinted>2024-01-18T11:06:00Z</cp:lastPrinted>
  <dcterms:created xsi:type="dcterms:W3CDTF">2024-02-13T11:17:00Z</dcterms:created>
  <dcterms:modified xsi:type="dcterms:W3CDTF">2024-04-05T11:55:00Z</dcterms:modified>
</cp:coreProperties>
</file>